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Online Comprehensive Course Sessions</w:t>
      </w:r>
    </w:p>
    <w:p w:rsidR="006445DB" w:rsidRDefault="006445D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February 4-April 6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6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https://goo.gl/forms/BO3W3iEsgct67TVH2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204D0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13-July 20</w:t>
      </w:r>
      <w:bookmarkStart w:id="0" w:name="_GoBack"/>
      <w:bookmarkEnd w:id="0"/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7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https://goo.gl/forms/8Jl5eNUJuJJk3jWI3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16-November 16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https://goo.gl/forms/vyFDeRKG6Z5hxsLi2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Quarterly Days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10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Dept. of Safety in Concord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9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https://goo.gl/forms/xK5zUsy67eFKzFq53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4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Dartmouth-Hitchcock Manchester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https://goo.gl/forms/cBFApq5C7inD8HHf1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26</w:t>
      </w:r>
    </w:p>
    <w:p w:rsidR="006445DB" w:rsidRDefault="006445DB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14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Court Days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11</w:t>
      </w:r>
    </w:p>
    <w:p w:rsidR="006445D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Strafford County </w:t>
      </w:r>
      <w:r w:rsidR="000A71A5">
        <w:rPr>
          <w:rFonts w:ascii="DINPro-Regular" w:hAnsi="DINPro-Regular"/>
          <w:sz w:val="24"/>
          <w:szCs w:val="24"/>
        </w:rPr>
        <w:t>Courthouse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5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Merrimack County Superior Court</w:t>
      </w:r>
    </w:p>
    <w:p w:rsidR="006445DB" w:rsidRDefault="000A71A5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 19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Strafford County Courthouse</w:t>
      </w:r>
    </w:p>
    <w:p w:rsidR="006445DB" w:rsidRDefault="006445DB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15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Strafford County Courthouse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Pelvic Days</w:t>
      </w:r>
      <w:r>
        <w:rPr>
          <w:rFonts w:ascii="DINPro-Regular" w:hAnsi="DINPro-Regular"/>
          <w:sz w:val="24"/>
          <w:szCs w:val="24"/>
        </w:rPr>
        <w:t xml:space="preserve"> (all take place at Dartmouth-Hitchcock Medical Center)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12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https://goo.gl/forms/RlEFGz6QeuXVRQXH3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6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>
          <w:rPr>
            <w:rStyle w:val="Hyperlink"/>
            <w:rFonts w:ascii="DINPro-Regular" w:hAnsi="DINPro-Regular"/>
            <w:sz w:val="24"/>
            <w:szCs w:val="24"/>
          </w:rPr>
          <w:t>https://goo.gl/forms/sAQUTSRZHWDwAecI2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0A71A5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July 20</w:t>
      </w:r>
    </w:p>
    <w:p w:rsidR="00C71E50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3" w:history="1">
        <w:r w:rsidRPr="00352742">
          <w:rPr>
            <w:rStyle w:val="Hyperlink"/>
            <w:rFonts w:ascii="DINPro-Regular" w:hAnsi="DINPro-Regular"/>
            <w:sz w:val="24"/>
            <w:szCs w:val="24"/>
          </w:rPr>
          <w:t>https://goo.gl/forms/BTWbKLf7kImDSXRJ3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16</w:t>
      </w:r>
    </w:p>
    <w:p w:rsidR="00C71E50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4" w:history="1">
        <w:r w:rsidRPr="00352742">
          <w:rPr>
            <w:rStyle w:val="Hyperlink"/>
            <w:rFonts w:ascii="DINPro-Regular" w:hAnsi="DINPro-Regular"/>
            <w:sz w:val="24"/>
            <w:szCs w:val="24"/>
          </w:rPr>
          <w:t>https://goo.gl/forms/u8yr0cOrLGZ9qE0i2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Competency Evaluations</w:t>
      </w:r>
      <w:r>
        <w:rPr>
          <w:rFonts w:ascii="DINPro-Regular" w:hAnsi="DINPro-Regular"/>
          <w:sz w:val="24"/>
          <w:szCs w:val="24"/>
        </w:rPr>
        <w:t xml:space="preserve"> (email Meghan if you are interested in registering; held at DHMC)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13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7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lastRenderedPageBreak/>
        <w:t>July</w:t>
      </w:r>
      <w:r w:rsidR="000A71A5">
        <w:rPr>
          <w:rFonts w:ascii="DINPro-Regular" w:hAnsi="DINPro-Regular"/>
          <w:sz w:val="24"/>
          <w:szCs w:val="24"/>
        </w:rPr>
        <w:t xml:space="preserve"> 21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17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11 Dartmouth-Hitchcock Medical Center Shield Our Children from Harm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4-5 Attorney General’s Partnering for a Future Without Violence Conference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Doubletree by Hilton Manchester Downtown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Registration Fee: $85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Registration opens July 1, 2019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11-14 IAFN Conference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New Orleans, LA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23-26 Child Sex Trafficking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Burlington, VT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b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SART Summit TBD, usually in </w:t>
      </w:r>
      <w:proofErr w:type="gramStart"/>
      <w:r>
        <w:rPr>
          <w:rFonts w:ascii="DINPro-Regular" w:hAnsi="DINPro-Regular"/>
          <w:sz w:val="24"/>
          <w:szCs w:val="24"/>
        </w:rPr>
        <w:t>Spring</w:t>
      </w:r>
      <w:proofErr w:type="gramEnd"/>
      <w:r>
        <w:rPr>
          <w:rFonts w:ascii="DINPro-Regular" w:hAnsi="DINPro-Regular"/>
          <w:sz w:val="24"/>
          <w:szCs w:val="24"/>
        </w:rPr>
        <w:t>. Webinars TBD throughout the year.</w:t>
      </w:r>
    </w:p>
    <w:p w:rsidR="00E708ED" w:rsidRPr="006445DB" w:rsidRDefault="00E708ED" w:rsidP="006445DB"/>
    <w:sectPr w:rsidR="00E708ED" w:rsidRPr="006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614D8"/>
    <w:multiLevelType w:val="hybridMultilevel"/>
    <w:tmpl w:val="A38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ED"/>
    <w:rsid w:val="000A71A5"/>
    <w:rsid w:val="00204D0B"/>
    <w:rsid w:val="006119B9"/>
    <w:rsid w:val="006445DB"/>
    <w:rsid w:val="009D05EB"/>
    <w:rsid w:val="00C71E50"/>
    <w:rsid w:val="00CB5F39"/>
    <w:rsid w:val="00E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yFDeRKG6Z5hxsLi2" TargetMode="External"/><Relationship Id="rId13" Type="http://schemas.openxmlformats.org/officeDocument/2006/relationships/hyperlink" Target="https://goo.gl/forms/BTWbKLf7kImDSXRJ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8Jl5eNUJuJJk3jWI3" TargetMode="External"/><Relationship Id="rId12" Type="http://schemas.openxmlformats.org/officeDocument/2006/relationships/hyperlink" Target="https://goo.gl/forms/sAQUTSRZHWDwAecI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o.gl/forms/BO3W3iEsgct67TVH2" TargetMode="External"/><Relationship Id="rId11" Type="http://schemas.openxmlformats.org/officeDocument/2006/relationships/hyperlink" Target="https://goo.gl/forms/RlEFGz6QeuXVRQXH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cBFApq5C7inD8HH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xK5zUsy67eFKzFq53" TargetMode="External"/><Relationship Id="rId14" Type="http://schemas.openxmlformats.org/officeDocument/2006/relationships/hyperlink" Target="https://goo.gl/forms/u8yr0cOrLGZ9qE0i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2019-03-04T12:28:00Z</dcterms:created>
  <dcterms:modified xsi:type="dcterms:W3CDTF">2019-03-04T12:31:00Z</dcterms:modified>
</cp:coreProperties>
</file>